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075" w:rsidRDefault="007D4075" w:rsidP="007D4075">
      <w:pPr>
        <w:jc w:val="center"/>
        <w:rPr>
          <w:b/>
        </w:rPr>
      </w:pPr>
      <w:r>
        <w:rPr>
          <w:b/>
        </w:rPr>
        <w:t>РОССИЙСКАЯ ФЕДЕРАЦИЯ</w:t>
      </w:r>
    </w:p>
    <w:p w:rsidR="007D4075" w:rsidRDefault="007D4075" w:rsidP="007D4075">
      <w:pPr>
        <w:jc w:val="center"/>
        <w:rPr>
          <w:b/>
        </w:rPr>
      </w:pPr>
      <w:r>
        <w:rPr>
          <w:b/>
        </w:rPr>
        <w:t>КАЛУЖСКАЯ ОБЛАСТЬ</w:t>
      </w:r>
    </w:p>
    <w:p w:rsidR="007D4075" w:rsidRDefault="007D4075" w:rsidP="007D4075">
      <w:pPr>
        <w:jc w:val="center"/>
        <w:rPr>
          <w:b/>
        </w:rPr>
      </w:pPr>
    </w:p>
    <w:p w:rsidR="007D4075" w:rsidRDefault="007D4075" w:rsidP="007D40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СЕЛЬСКАЯ ДУМА</w:t>
      </w:r>
    </w:p>
    <w:p w:rsidR="007D4075" w:rsidRDefault="007D4075" w:rsidP="007D4075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7D4075" w:rsidRDefault="007D4075" w:rsidP="007D4075">
      <w:pPr>
        <w:jc w:val="center"/>
        <w:rPr>
          <w:b/>
        </w:rPr>
      </w:pPr>
      <w:r>
        <w:rPr>
          <w:b/>
        </w:rPr>
        <w:t>СЕЛЬСКОЕ ПОСЕЛЕНИЕ «ДЕРЕВНЯ ЖИЛЕТОВО»</w:t>
      </w:r>
    </w:p>
    <w:p w:rsidR="007D4075" w:rsidRDefault="007D4075" w:rsidP="007D4075">
      <w:pPr>
        <w:jc w:val="center"/>
        <w:rPr>
          <w:b/>
        </w:rPr>
      </w:pPr>
    </w:p>
    <w:p w:rsidR="007D4075" w:rsidRDefault="007D4075" w:rsidP="007D4075">
      <w:pPr>
        <w:jc w:val="center"/>
        <w:rPr>
          <w:b/>
        </w:rPr>
      </w:pPr>
    </w:p>
    <w:p w:rsidR="007D4075" w:rsidRDefault="007D4075" w:rsidP="007D4075">
      <w:pPr>
        <w:jc w:val="center"/>
        <w:rPr>
          <w:b/>
        </w:rPr>
      </w:pPr>
      <w:r>
        <w:rPr>
          <w:b/>
        </w:rPr>
        <w:t xml:space="preserve">   РЕШЕНИЕ</w:t>
      </w:r>
    </w:p>
    <w:p w:rsidR="007D4075" w:rsidRDefault="007D4075" w:rsidP="007D4075">
      <w:pPr>
        <w:jc w:val="center"/>
        <w:rPr>
          <w:b/>
        </w:rPr>
      </w:pPr>
    </w:p>
    <w:p w:rsidR="007D4075" w:rsidRDefault="007D4075" w:rsidP="007D4075">
      <w:pPr>
        <w:jc w:val="both"/>
      </w:pPr>
    </w:p>
    <w:p w:rsidR="007D4075" w:rsidRDefault="00CA2D07" w:rsidP="007D4075">
      <w:pPr>
        <w:jc w:val="both"/>
      </w:pPr>
      <w:r>
        <w:t>«14</w:t>
      </w:r>
      <w:r w:rsidR="007D4075">
        <w:t xml:space="preserve">» </w:t>
      </w:r>
      <w:r>
        <w:t xml:space="preserve">июля </w:t>
      </w:r>
      <w:r w:rsidR="007D4075">
        <w:t>2016 г.                             д. Жилетово                                                   №</w:t>
      </w:r>
      <w:r w:rsidR="005B1668">
        <w:t xml:space="preserve">  64</w:t>
      </w:r>
    </w:p>
    <w:p w:rsidR="007D4075" w:rsidRPr="00981676" w:rsidRDefault="007D4075" w:rsidP="007D4075">
      <w:pPr>
        <w:jc w:val="both"/>
        <w:rPr>
          <w:b/>
        </w:rPr>
      </w:pPr>
    </w:p>
    <w:p w:rsidR="00F1480A" w:rsidRDefault="00F1480A" w:rsidP="007D4075">
      <w:pPr>
        <w:rPr>
          <w:b/>
        </w:rPr>
      </w:pPr>
    </w:p>
    <w:p w:rsidR="00F1480A" w:rsidRDefault="00F1480A" w:rsidP="007D4075">
      <w:pPr>
        <w:rPr>
          <w:b/>
        </w:rPr>
      </w:pPr>
    </w:p>
    <w:p w:rsidR="007D4075" w:rsidRDefault="00802F15" w:rsidP="007D4075">
      <w:pPr>
        <w:rPr>
          <w:b/>
        </w:rPr>
      </w:pPr>
      <w:r>
        <w:rPr>
          <w:b/>
        </w:rPr>
        <w:t>Об утверждении П</w:t>
      </w:r>
      <w:r w:rsidR="007D4075" w:rsidRPr="001B1425">
        <w:rPr>
          <w:b/>
        </w:rPr>
        <w:t xml:space="preserve">равил содержания </w:t>
      </w:r>
    </w:p>
    <w:p w:rsidR="007D4075" w:rsidRDefault="007D4075" w:rsidP="007D4075">
      <w:pPr>
        <w:rPr>
          <w:b/>
        </w:rPr>
      </w:pPr>
      <w:r w:rsidRPr="001B1425">
        <w:rPr>
          <w:b/>
        </w:rPr>
        <w:t xml:space="preserve">и благоустройства мест захоронения </w:t>
      </w:r>
    </w:p>
    <w:p w:rsidR="007D4075" w:rsidRDefault="007D4075" w:rsidP="007D4075">
      <w:pPr>
        <w:rPr>
          <w:b/>
        </w:rPr>
      </w:pPr>
      <w:r w:rsidRPr="001B1425">
        <w:rPr>
          <w:b/>
        </w:rPr>
        <w:t xml:space="preserve">на территории </w:t>
      </w:r>
      <w:r>
        <w:rPr>
          <w:b/>
        </w:rPr>
        <w:t>муниципального образования</w:t>
      </w:r>
    </w:p>
    <w:p w:rsidR="007D4075" w:rsidRDefault="007D4075" w:rsidP="007D4075">
      <w:pPr>
        <w:rPr>
          <w:b/>
        </w:rPr>
      </w:pPr>
      <w:r>
        <w:rPr>
          <w:b/>
        </w:rPr>
        <w:t>сельское  поселение «Деревня  Жилето</w:t>
      </w:r>
      <w:r w:rsidRPr="001B1425">
        <w:rPr>
          <w:b/>
        </w:rPr>
        <w:t>во»</w:t>
      </w:r>
    </w:p>
    <w:p w:rsidR="007D4075" w:rsidRPr="00205B24" w:rsidRDefault="007D4075" w:rsidP="007D4075">
      <w:pPr>
        <w:rPr>
          <w:sz w:val="28"/>
          <w:szCs w:val="28"/>
        </w:rPr>
      </w:pPr>
    </w:p>
    <w:p w:rsidR="00F1480A" w:rsidRDefault="00F1480A" w:rsidP="007D4075">
      <w:pPr>
        <w:autoSpaceDE w:val="0"/>
        <w:autoSpaceDN w:val="0"/>
        <w:adjustRightInd w:val="0"/>
        <w:ind w:firstLine="720"/>
        <w:jc w:val="both"/>
      </w:pPr>
    </w:p>
    <w:p w:rsidR="007D4075" w:rsidRPr="003B4D84" w:rsidRDefault="007D4075" w:rsidP="007D4075">
      <w:pPr>
        <w:autoSpaceDE w:val="0"/>
        <w:autoSpaceDN w:val="0"/>
        <w:adjustRightInd w:val="0"/>
        <w:ind w:firstLine="720"/>
        <w:jc w:val="both"/>
      </w:pPr>
      <w:proofErr w:type="gramStart"/>
      <w:r w:rsidRPr="003B4D84">
        <w:t>Рассмотрев под</w:t>
      </w:r>
      <w:r>
        <w:t>готовленный прокуратурой Дзержин</w:t>
      </w:r>
      <w:r w:rsidRPr="003B4D84">
        <w:t>ского района проект нормативного правового акта, в соответствии со статьей 6 Закона Калужской области от 26.12.2012 № 377-ОЗ «О регулировании отдельных правоотношений в сфере погребения и похоронного дела на территории Калужской области», Федеральным законом от 06.10.2003 № 131-ФЗ «Об общих принципах организации местного самоуправления в Российской Федерации» и Уставом муниципального обра</w:t>
      </w:r>
      <w:r>
        <w:t>зования сельское поселение «Деревня  Жилето</w:t>
      </w:r>
      <w:r w:rsidRPr="003B4D84">
        <w:t>во», Сельская Дума:</w:t>
      </w:r>
      <w:proofErr w:type="gramEnd"/>
    </w:p>
    <w:p w:rsidR="007D4075" w:rsidRDefault="007D4075" w:rsidP="007D4075"/>
    <w:p w:rsidR="00F1480A" w:rsidRDefault="00F1480A" w:rsidP="007D4075">
      <w:pPr>
        <w:rPr>
          <w:b/>
        </w:rPr>
      </w:pPr>
    </w:p>
    <w:p w:rsidR="007D4075" w:rsidRPr="003B4D84" w:rsidRDefault="007D4075" w:rsidP="007D4075">
      <w:pPr>
        <w:rPr>
          <w:b/>
        </w:rPr>
      </w:pPr>
      <w:r w:rsidRPr="003B4D84">
        <w:rPr>
          <w:b/>
        </w:rPr>
        <w:t>РЕШИЛА:</w:t>
      </w:r>
    </w:p>
    <w:p w:rsidR="007D4075" w:rsidRPr="003B4D84" w:rsidRDefault="001F03C8" w:rsidP="001F03C8">
      <w:pPr>
        <w:jc w:val="both"/>
      </w:pPr>
      <w:r>
        <w:rPr>
          <w:b/>
        </w:rPr>
        <w:t xml:space="preserve">         </w:t>
      </w:r>
      <w:r w:rsidR="007D4075" w:rsidRPr="003B4D84">
        <w:t xml:space="preserve">1. </w:t>
      </w:r>
      <w:r w:rsidR="002551B2">
        <w:t>Утвердить П</w:t>
      </w:r>
      <w:r w:rsidR="007D4075" w:rsidRPr="003B4D84">
        <w:t>равила содержания и благоустройства мест захоронения на территории</w:t>
      </w:r>
      <w:r w:rsidR="007D4075">
        <w:t xml:space="preserve"> муниципального образования сельское поселение</w:t>
      </w:r>
      <w:r w:rsidR="007D4075" w:rsidRPr="003B4D84">
        <w:t xml:space="preserve"> </w:t>
      </w:r>
      <w:r w:rsidR="007D4075">
        <w:t xml:space="preserve">«Деревня  Жилетово» согласно   </w:t>
      </w:r>
      <w:r w:rsidR="007D4075" w:rsidRPr="003B4D84">
        <w:t>Приложению 1.</w:t>
      </w:r>
    </w:p>
    <w:p w:rsidR="007D4075" w:rsidRDefault="007D4075" w:rsidP="007D4075">
      <w:pPr>
        <w:ind w:firstLine="540"/>
        <w:jc w:val="both"/>
      </w:pPr>
      <w:r w:rsidRPr="003B4D84">
        <w:t>2. Настоящее решение вступает в силу с момента официального опубликования (обнародования).</w:t>
      </w:r>
    </w:p>
    <w:p w:rsidR="007D4075" w:rsidRPr="003B4D84" w:rsidRDefault="007D4075" w:rsidP="007D4075">
      <w:pPr>
        <w:ind w:firstLine="540"/>
        <w:jc w:val="both"/>
      </w:pPr>
      <w:r>
        <w:t xml:space="preserve">3. </w:t>
      </w:r>
      <w:r w:rsidR="001F03C8">
        <w:t xml:space="preserve">Обнародовать настоящее решение </w:t>
      </w:r>
      <w:r w:rsidR="00F1480A">
        <w:rPr>
          <w:spacing w:val="-2"/>
        </w:rPr>
        <w:t xml:space="preserve">на стендах домов № 4 и № 6 </w:t>
      </w:r>
      <w:r w:rsidR="001F03C8">
        <w:t>и разместить на официальном сайте в сети «Интернет»</w:t>
      </w:r>
      <w:r w:rsidR="001F03C8" w:rsidRPr="001F03C8">
        <w:t xml:space="preserve"> </w:t>
      </w:r>
      <w:r w:rsidR="00FB3D00">
        <w:t>.</w:t>
      </w:r>
    </w:p>
    <w:p w:rsidR="007D4075" w:rsidRPr="003B4D84" w:rsidRDefault="007D4075" w:rsidP="007D4075">
      <w:pPr>
        <w:ind w:firstLine="540"/>
        <w:jc w:val="both"/>
      </w:pPr>
      <w:r>
        <w:t>4</w:t>
      </w:r>
      <w:r w:rsidRPr="003B4D84">
        <w:t xml:space="preserve">. </w:t>
      </w:r>
      <w:proofErr w:type="gramStart"/>
      <w:r w:rsidRPr="003B4D84">
        <w:t>Контроль за</w:t>
      </w:r>
      <w:proofErr w:type="gramEnd"/>
      <w:r w:rsidRPr="003B4D84">
        <w:t xml:space="preserve"> исполнением настоящего Решения возложить на администрацию</w:t>
      </w:r>
      <w:r w:rsidR="001F03C8">
        <w:t xml:space="preserve"> </w:t>
      </w:r>
      <w:r w:rsidR="00F1480A">
        <w:t xml:space="preserve">(исполнительно - распорядительный орган) </w:t>
      </w:r>
      <w:r w:rsidR="001F03C8">
        <w:t>муниципального образования  сельское поселение</w:t>
      </w:r>
      <w:r w:rsidRPr="003B4D84">
        <w:t xml:space="preserve"> </w:t>
      </w:r>
      <w:r w:rsidR="001F03C8">
        <w:t>«Деревня  Жилетово».</w:t>
      </w:r>
    </w:p>
    <w:p w:rsidR="00F1480A" w:rsidRDefault="00F1480A" w:rsidP="007D4075">
      <w:pPr>
        <w:shd w:val="clear" w:color="auto" w:fill="FFFFFF"/>
        <w:tabs>
          <w:tab w:val="left" w:pos="1166"/>
        </w:tabs>
        <w:jc w:val="both"/>
      </w:pPr>
    </w:p>
    <w:p w:rsidR="00F1480A" w:rsidRDefault="00F1480A" w:rsidP="007D4075">
      <w:pPr>
        <w:shd w:val="clear" w:color="auto" w:fill="FFFFFF"/>
        <w:tabs>
          <w:tab w:val="left" w:pos="1166"/>
        </w:tabs>
        <w:jc w:val="both"/>
      </w:pPr>
    </w:p>
    <w:p w:rsidR="00F1480A" w:rsidRDefault="00F1480A" w:rsidP="007D4075">
      <w:pPr>
        <w:shd w:val="clear" w:color="auto" w:fill="FFFFFF"/>
        <w:tabs>
          <w:tab w:val="left" w:pos="1166"/>
        </w:tabs>
        <w:jc w:val="both"/>
        <w:rPr>
          <w:b/>
        </w:rPr>
      </w:pPr>
    </w:p>
    <w:p w:rsidR="00F1480A" w:rsidRDefault="00F1480A" w:rsidP="007D4075">
      <w:pPr>
        <w:shd w:val="clear" w:color="auto" w:fill="FFFFFF"/>
        <w:tabs>
          <w:tab w:val="left" w:pos="1166"/>
        </w:tabs>
        <w:jc w:val="both"/>
        <w:rPr>
          <w:b/>
        </w:rPr>
      </w:pPr>
    </w:p>
    <w:p w:rsidR="007D4075" w:rsidRDefault="007D4075" w:rsidP="007D4075">
      <w:pPr>
        <w:shd w:val="clear" w:color="auto" w:fill="FFFFFF"/>
        <w:tabs>
          <w:tab w:val="left" w:pos="1166"/>
        </w:tabs>
        <w:jc w:val="both"/>
        <w:rPr>
          <w:b/>
        </w:rPr>
      </w:pPr>
      <w:r>
        <w:rPr>
          <w:b/>
        </w:rPr>
        <w:t>Глава МО СП «Деревня Жилетово»                                                          В. Г. Трошина</w:t>
      </w:r>
    </w:p>
    <w:p w:rsidR="00F1480A" w:rsidRDefault="00F1480A" w:rsidP="007D4075">
      <w:pPr>
        <w:shd w:val="clear" w:color="auto" w:fill="FFFFFF"/>
        <w:tabs>
          <w:tab w:val="left" w:pos="1166"/>
        </w:tabs>
        <w:jc w:val="both"/>
        <w:rPr>
          <w:b/>
        </w:rPr>
      </w:pPr>
    </w:p>
    <w:p w:rsidR="00F1480A" w:rsidRDefault="00F1480A" w:rsidP="007D4075">
      <w:pPr>
        <w:shd w:val="clear" w:color="auto" w:fill="FFFFFF"/>
        <w:tabs>
          <w:tab w:val="left" w:pos="1166"/>
        </w:tabs>
        <w:jc w:val="both"/>
        <w:rPr>
          <w:b/>
        </w:rPr>
      </w:pPr>
    </w:p>
    <w:p w:rsidR="00F1480A" w:rsidRDefault="00F1480A" w:rsidP="007D4075">
      <w:pPr>
        <w:shd w:val="clear" w:color="auto" w:fill="FFFFFF"/>
        <w:tabs>
          <w:tab w:val="left" w:pos="1166"/>
        </w:tabs>
        <w:jc w:val="both"/>
        <w:rPr>
          <w:b/>
        </w:rPr>
      </w:pPr>
    </w:p>
    <w:p w:rsidR="00F1480A" w:rsidRDefault="00F1480A" w:rsidP="007D4075">
      <w:pPr>
        <w:shd w:val="clear" w:color="auto" w:fill="FFFFFF"/>
        <w:tabs>
          <w:tab w:val="left" w:pos="1166"/>
        </w:tabs>
        <w:jc w:val="both"/>
        <w:rPr>
          <w:b/>
        </w:rPr>
      </w:pPr>
    </w:p>
    <w:p w:rsidR="00F1480A" w:rsidRDefault="00F1480A" w:rsidP="007D4075">
      <w:pPr>
        <w:shd w:val="clear" w:color="auto" w:fill="FFFFFF"/>
        <w:tabs>
          <w:tab w:val="left" w:pos="1166"/>
        </w:tabs>
        <w:jc w:val="both"/>
        <w:rPr>
          <w:b/>
        </w:rPr>
      </w:pPr>
    </w:p>
    <w:p w:rsidR="00F1480A" w:rsidRDefault="00F1480A" w:rsidP="007D4075">
      <w:pPr>
        <w:jc w:val="right"/>
        <w:rPr>
          <w:b/>
        </w:rPr>
      </w:pPr>
    </w:p>
    <w:p w:rsidR="00F1480A" w:rsidRDefault="00F1480A" w:rsidP="007D4075">
      <w:pPr>
        <w:jc w:val="right"/>
        <w:rPr>
          <w:b/>
        </w:rPr>
      </w:pPr>
    </w:p>
    <w:p w:rsidR="005B1668" w:rsidRPr="004B181A" w:rsidRDefault="005B1668" w:rsidP="005B1668">
      <w:pPr>
        <w:pStyle w:val="ConsPlusNormal"/>
        <w:jc w:val="right"/>
        <w:outlineLvl w:val="0"/>
        <w:rPr>
          <w:rFonts w:eastAsia="Times New Roman"/>
          <w:sz w:val="24"/>
          <w:szCs w:val="24"/>
          <w:lang w:eastAsia="ru-RU"/>
        </w:rPr>
      </w:pPr>
      <w:r w:rsidRPr="004B181A">
        <w:rPr>
          <w:rFonts w:eastAsia="Times New Roman"/>
          <w:sz w:val="24"/>
          <w:szCs w:val="24"/>
          <w:lang w:eastAsia="ru-RU"/>
        </w:rPr>
        <w:t>Приложение №1</w:t>
      </w:r>
    </w:p>
    <w:p w:rsidR="005B1668" w:rsidRPr="004B181A" w:rsidRDefault="005B1668" w:rsidP="005B1668">
      <w:pPr>
        <w:widowControl w:val="0"/>
        <w:autoSpaceDE w:val="0"/>
        <w:autoSpaceDN w:val="0"/>
        <w:adjustRightInd w:val="0"/>
        <w:ind w:firstLine="720"/>
        <w:jc w:val="right"/>
      </w:pPr>
      <w:r w:rsidRPr="004B181A">
        <w:t>к Решению</w:t>
      </w:r>
    </w:p>
    <w:p w:rsidR="005B1668" w:rsidRPr="004B181A" w:rsidRDefault="005B1668" w:rsidP="005B1668">
      <w:pPr>
        <w:widowControl w:val="0"/>
        <w:autoSpaceDE w:val="0"/>
        <w:autoSpaceDN w:val="0"/>
        <w:adjustRightInd w:val="0"/>
        <w:ind w:firstLine="720"/>
        <w:jc w:val="right"/>
      </w:pPr>
      <w:r w:rsidRPr="004B181A">
        <w:t>Сельской  Думы</w:t>
      </w:r>
    </w:p>
    <w:p w:rsidR="005B1668" w:rsidRPr="004B181A" w:rsidRDefault="005B1668" w:rsidP="005B1668">
      <w:pPr>
        <w:widowControl w:val="0"/>
        <w:autoSpaceDE w:val="0"/>
        <w:autoSpaceDN w:val="0"/>
        <w:adjustRightInd w:val="0"/>
        <w:ind w:firstLine="720"/>
        <w:jc w:val="right"/>
      </w:pPr>
      <w:r w:rsidRPr="004B181A">
        <w:t xml:space="preserve"> МО СП «Деревня Жилетово»</w:t>
      </w:r>
    </w:p>
    <w:p w:rsidR="005B1668" w:rsidRPr="004B181A" w:rsidRDefault="00CA2D07" w:rsidP="005B1668">
      <w:pPr>
        <w:widowControl w:val="0"/>
        <w:autoSpaceDE w:val="0"/>
        <w:autoSpaceDN w:val="0"/>
        <w:adjustRightInd w:val="0"/>
        <w:ind w:firstLine="720"/>
        <w:jc w:val="right"/>
      </w:pPr>
      <w:r>
        <w:t>от  «14» июля</w:t>
      </w:r>
      <w:bookmarkStart w:id="0" w:name="_GoBack"/>
      <w:bookmarkEnd w:id="0"/>
      <w:r w:rsidR="005B1668">
        <w:t xml:space="preserve"> 2016 г. № 64</w:t>
      </w:r>
    </w:p>
    <w:p w:rsidR="007D4075" w:rsidRPr="00205B24" w:rsidRDefault="007D4075" w:rsidP="007D4075"/>
    <w:p w:rsidR="005B1668" w:rsidRDefault="007D4075" w:rsidP="005B1668">
      <w:pPr>
        <w:jc w:val="center"/>
        <w:rPr>
          <w:b/>
        </w:rPr>
      </w:pPr>
      <w:r w:rsidRPr="003B4D84">
        <w:rPr>
          <w:b/>
        </w:rPr>
        <w:t>Правила содержания и благоустройства мест захоронения</w:t>
      </w:r>
      <w:r w:rsidR="005B1668">
        <w:rPr>
          <w:b/>
        </w:rPr>
        <w:t xml:space="preserve"> </w:t>
      </w:r>
      <w:r w:rsidRPr="003B4D84">
        <w:rPr>
          <w:b/>
        </w:rPr>
        <w:t xml:space="preserve"> на территории </w:t>
      </w:r>
      <w:r w:rsidR="005B1668">
        <w:rPr>
          <w:b/>
        </w:rPr>
        <w:t>муниципального образования сельское  поселение «Деревня Жилето</w:t>
      </w:r>
      <w:r w:rsidR="005B1668" w:rsidRPr="001B1425">
        <w:rPr>
          <w:b/>
        </w:rPr>
        <w:t>во»</w:t>
      </w:r>
    </w:p>
    <w:p w:rsidR="007D4075" w:rsidRPr="003B4D84" w:rsidRDefault="007D4075" w:rsidP="007D4075">
      <w:pPr>
        <w:jc w:val="center"/>
        <w:rPr>
          <w:b/>
        </w:rPr>
      </w:pPr>
    </w:p>
    <w:p w:rsidR="007D4075" w:rsidRPr="00205B24" w:rsidRDefault="007D4075" w:rsidP="007D4075">
      <w:pPr>
        <w:jc w:val="center"/>
        <w:rPr>
          <w:sz w:val="28"/>
          <w:szCs w:val="28"/>
        </w:rPr>
      </w:pPr>
    </w:p>
    <w:p w:rsidR="007D4075" w:rsidRPr="003B4D84" w:rsidRDefault="007D4075" w:rsidP="005B1668">
      <w:pPr>
        <w:ind w:firstLine="720"/>
        <w:jc w:val="center"/>
        <w:rPr>
          <w:b/>
        </w:rPr>
      </w:pPr>
      <w:r w:rsidRPr="003B4D84">
        <w:rPr>
          <w:b/>
        </w:rPr>
        <w:t>1. Объекты, в отношении которых осуществляются мероприятия по содержанию и благоустройству мест захоронения</w:t>
      </w:r>
    </w:p>
    <w:p w:rsidR="007D4075" w:rsidRPr="003B4D84" w:rsidRDefault="007D4075" w:rsidP="007D4075">
      <w:pPr>
        <w:ind w:firstLine="720"/>
        <w:jc w:val="center"/>
      </w:pPr>
    </w:p>
    <w:p w:rsidR="007D4075" w:rsidRPr="003B4D84" w:rsidRDefault="007D4075" w:rsidP="005B1668">
      <w:pPr>
        <w:ind w:firstLine="540"/>
        <w:jc w:val="both"/>
      </w:pPr>
      <w:r w:rsidRPr="003B4D84">
        <w:t xml:space="preserve">1.1. На администрацию </w:t>
      </w:r>
      <w:r w:rsidR="005B1668">
        <w:t>муниципального образования  сельское поселение</w:t>
      </w:r>
      <w:r w:rsidR="005B1668" w:rsidRPr="003B4D84">
        <w:t xml:space="preserve"> </w:t>
      </w:r>
      <w:r w:rsidR="005B1668">
        <w:t>«Деревня  Жилетово»</w:t>
      </w:r>
      <w:r w:rsidRPr="003B4D84">
        <w:t xml:space="preserve"> возложены обязанности</w:t>
      </w:r>
      <w:r>
        <w:t xml:space="preserve"> по содержанию и благоустройству</w:t>
      </w:r>
      <w:r w:rsidRPr="003B4D84">
        <w:t xml:space="preserve"> следующих объектов: </w:t>
      </w:r>
    </w:p>
    <w:p w:rsidR="007D4075" w:rsidRPr="003B4D84" w:rsidRDefault="007D4075" w:rsidP="007D4075">
      <w:pPr>
        <w:autoSpaceDE w:val="0"/>
        <w:autoSpaceDN w:val="0"/>
        <w:adjustRightInd w:val="0"/>
        <w:ind w:firstLine="720"/>
        <w:jc w:val="both"/>
      </w:pPr>
      <w:r w:rsidRPr="003B4D84">
        <w:t>- территорий муниципальных кладбищ;</w:t>
      </w:r>
    </w:p>
    <w:p w:rsidR="007D4075" w:rsidRPr="003B4D84" w:rsidRDefault="007D4075" w:rsidP="007D4075">
      <w:pPr>
        <w:tabs>
          <w:tab w:val="left" w:pos="720"/>
        </w:tabs>
        <w:autoSpaceDE w:val="0"/>
        <w:autoSpaceDN w:val="0"/>
        <w:adjustRightInd w:val="0"/>
        <w:ind w:firstLine="720"/>
        <w:jc w:val="both"/>
      </w:pPr>
      <w:r w:rsidRPr="003B4D84">
        <w:t>- объектов благоустройства, расположенных на территории муниципальных кладбищ;</w:t>
      </w:r>
    </w:p>
    <w:p w:rsidR="007D4075" w:rsidRPr="003B4D84" w:rsidRDefault="007D4075" w:rsidP="007D4075">
      <w:pPr>
        <w:autoSpaceDE w:val="0"/>
        <w:autoSpaceDN w:val="0"/>
        <w:adjustRightInd w:val="0"/>
        <w:ind w:firstLine="720"/>
        <w:jc w:val="both"/>
      </w:pPr>
      <w:r w:rsidRPr="003B4D84">
        <w:t xml:space="preserve">- </w:t>
      </w:r>
      <w:r>
        <w:t>содержание и уборка</w:t>
      </w:r>
      <w:r w:rsidRPr="003B4D84">
        <w:t xml:space="preserve"> мест захоронений, уход за памятниками погибшим при защите Отечества, почетных, братских (общих) захоронений в случаях, если погребение осуществлялось за счет средств федерального, областного, местного бюджетов;</w:t>
      </w:r>
    </w:p>
    <w:p w:rsidR="007D4075" w:rsidRPr="003B4D84" w:rsidRDefault="007D4075" w:rsidP="007D4075">
      <w:pPr>
        <w:autoSpaceDE w:val="0"/>
        <w:autoSpaceDN w:val="0"/>
        <w:adjustRightInd w:val="0"/>
        <w:ind w:firstLine="720"/>
        <w:jc w:val="both"/>
      </w:pPr>
      <w:r w:rsidRPr="003B4D84">
        <w:t xml:space="preserve">- </w:t>
      </w:r>
      <w:r>
        <w:t>содержание и уборка</w:t>
      </w:r>
      <w:r w:rsidRPr="003B4D84">
        <w:t xml:space="preserve"> иных мест захоронений, и уход за памятниками, находящимися под охраной государства.</w:t>
      </w:r>
    </w:p>
    <w:p w:rsidR="007D4075" w:rsidRPr="003B4D84" w:rsidRDefault="007D4075" w:rsidP="007D4075">
      <w:pPr>
        <w:autoSpaceDE w:val="0"/>
        <w:autoSpaceDN w:val="0"/>
        <w:adjustRightInd w:val="0"/>
        <w:ind w:firstLine="720"/>
        <w:jc w:val="both"/>
      </w:pPr>
      <w:r w:rsidRPr="003B4D84">
        <w:t>1.2.</w:t>
      </w:r>
      <w:r>
        <w:t xml:space="preserve"> Содержание и уборку</w:t>
      </w:r>
      <w:r w:rsidRPr="003B4D84">
        <w:t xml:space="preserve"> мест захоронений, надмогильных сооружений, не указанных в </w:t>
      </w:r>
      <w:hyperlink w:anchor="Par1" w:history="1">
        <w:r w:rsidRPr="003B4D84">
          <w:t>пункте 1</w:t>
        </w:r>
      </w:hyperlink>
      <w:r w:rsidR="005B1668">
        <w:t xml:space="preserve">.1 </w:t>
      </w:r>
      <w:r w:rsidRPr="003B4D84">
        <w:t>настоящих Правил, обеспечивают лица (организации), на которых зарегистрированы места захоронений.</w:t>
      </w:r>
    </w:p>
    <w:p w:rsidR="007D4075" w:rsidRPr="003B4D84" w:rsidRDefault="007D4075" w:rsidP="007D4075">
      <w:pPr>
        <w:autoSpaceDE w:val="0"/>
        <w:autoSpaceDN w:val="0"/>
        <w:adjustRightInd w:val="0"/>
        <w:ind w:firstLine="720"/>
        <w:jc w:val="both"/>
      </w:pPr>
      <w:r w:rsidRPr="003B4D84">
        <w:t>1.3. В случае передачи мест захоронения на баланс хозяйствующего субъекта, обязанности по его содержанию и благоустройству указанные в п.2. и 4 правил осуществляет лицо, которому передано данное кладбище или захоронение.</w:t>
      </w:r>
    </w:p>
    <w:p w:rsidR="007D4075" w:rsidRPr="003B4D84" w:rsidRDefault="007D4075" w:rsidP="007D4075">
      <w:pPr>
        <w:autoSpaceDE w:val="0"/>
        <w:autoSpaceDN w:val="0"/>
        <w:adjustRightInd w:val="0"/>
        <w:jc w:val="both"/>
      </w:pPr>
    </w:p>
    <w:p w:rsidR="007D4075" w:rsidRPr="003B4D84" w:rsidRDefault="007D4075" w:rsidP="005B1668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3B4D84">
        <w:rPr>
          <w:b/>
        </w:rPr>
        <w:t>2. Требования по содержания мест захоронения</w:t>
      </w:r>
    </w:p>
    <w:p w:rsidR="007D4075" w:rsidRPr="003B4D84" w:rsidRDefault="007D4075" w:rsidP="007D4075">
      <w:pPr>
        <w:autoSpaceDE w:val="0"/>
        <w:autoSpaceDN w:val="0"/>
        <w:adjustRightInd w:val="0"/>
        <w:ind w:firstLine="720"/>
        <w:jc w:val="both"/>
      </w:pPr>
    </w:p>
    <w:p w:rsidR="007D4075" w:rsidRPr="003B4D84" w:rsidRDefault="007D4075" w:rsidP="007D4075">
      <w:pPr>
        <w:autoSpaceDE w:val="0"/>
        <w:autoSpaceDN w:val="0"/>
        <w:adjustRightInd w:val="0"/>
        <w:ind w:firstLine="720"/>
        <w:jc w:val="both"/>
      </w:pPr>
      <w:r w:rsidRPr="003B4D84">
        <w:t xml:space="preserve">2.1 Администрация </w:t>
      </w:r>
      <w:r w:rsidR="005B1668">
        <w:t>муниципального образования  сельское поселение</w:t>
      </w:r>
      <w:r w:rsidR="005B1668" w:rsidRPr="003B4D84">
        <w:t xml:space="preserve"> </w:t>
      </w:r>
      <w:r w:rsidR="005B1668">
        <w:t>«Деревня  Жилетово»</w:t>
      </w:r>
      <w:r w:rsidR="005B1668" w:rsidRPr="003B4D84">
        <w:t xml:space="preserve"> </w:t>
      </w:r>
      <w:r w:rsidRPr="003B4D84">
        <w:t>в целях содержания и благоустройства мест захоронения осуществляет:</w:t>
      </w:r>
    </w:p>
    <w:p w:rsidR="007D4075" w:rsidRPr="003B4D84" w:rsidRDefault="007D4075" w:rsidP="007D4075">
      <w:pPr>
        <w:autoSpaceDE w:val="0"/>
        <w:autoSpaceDN w:val="0"/>
        <w:adjustRightInd w:val="0"/>
        <w:ind w:firstLine="720"/>
        <w:jc w:val="both"/>
      </w:pPr>
      <w:r w:rsidRPr="003B4D84">
        <w:t>а) установку вывески при входе с указанием наименования кладбища, его принадлежности и режима работы, плана кладбища, порядка посещения кладбища;</w:t>
      </w:r>
    </w:p>
    <w:p w:rsidR="007D4075" w:rsidRPr="003B4D84" w:rsidRDefault="007D4075" w:rsidP="007D4075">
      <w:pPr>
        <w:autoSpaceDE w:val="0"/>
        <w:autoSpaceDN w:val="0"/>
        <w:adjustRightInd w:val="0"/>
        <w:ind w:firstLine="720"/>
        <w:jc w:val="both"/>
      </w:pPr>
      <w:r w:rsidRPr="003B4D84">
        <w:t>б) огораживание территории кладбищ забором или древесно-кустарниковой растительностью;</w:t>
      </w:r>
    </w:p>
    <w:p w:rsidR="007D4075" w:rsidRPr="003B4D84" w:rsidRDefault="007D4075" w:rsidP="007D4075">
      <w:pPr>
        <w:autoSpaceDE w:val="0"/>
        <w:autoSpaceDN w:val="0"/>
        <w:adjustRightInd w:val="0"/>
        <w:ind w:firstLine="720"/>
        <w:jc w:val="both"/>
      </w:pPr>
      <w:r w:rsidRPr="003B4D84">
        <w:t>в) размещение накопительных баков для воды, мусоросборников и урн для мусора;</w:t>
      </w:r>
    </w:p>
    <w:p w:rsidR="007D4075" w:rsidRPr="003B4D84" w:rsidRDefault="007D4075" w:rsidP="007D4075">
      <w:pPr>
        <w:autoSpaceDE w:val="0"/>
        <w:autoSpaceDN w:val="0"/>
        <w:adjustRightInd w:val="0"/>
        <w:ind w:firstLine="720"/>
        <w:jc w:val="both"/>
      </w:pPr>
      <w:r w:rsidRPr="003B4D84">
        <w:t>г) ограждение площадок для мусоросборников, имеющих твердое покрытие (асфальтирование, бетонирование), создание на территории кладбища либо на прилегающей к нему территории мест, выполненных из твердого покрытия, для стоянки автотранспорта;</w:t>
      </w:r>
    </w:p>
    <w:p w:rsidR="007D4075" w:rsidRPr="003B4D84" w:rsidRDefault="007D4075" w:rsidP="007D4075">
      <w:pPr>
        <w:autoSpaceDE w:val="0"/>
        <w:autoSpaceDN w:val="0"/>
        <w:adjustRightInd w:val="0"/>
        <w:ind w:firstLine="720"/>
        <w:jc w:val="both"/>
      </w:pPr>
      <w:r w:rsidRPr="003B4D84">
        <w:t>д) бесперебойную работу поливочного водопровода, общественного туалета, освещения;</w:t>
      </w:r>
    </w:p>
    <w:p w:rsidR="007D4075" w:rsidRPr="003B4D84" w:rsidRDefault="007D4075" w:rsidP="007D4075">
      <w:pPr>
        <w:autoSpaceDE w:val="0"/>
        <w:autoSpaceDN w:val="0"/>
        <w:adjustRightInd w:val="0"/>
        <w:ind w:firstLine="720"/>
        <w:jc w:val="both"/>
      </w:pPr>
      <w:r w:rsidRPr="003B4D84">
        <w:t>е) при отсутствии поливочного водопровода наличие на территории кладбища емкостей с водой для полива и ухода;</w:t>
      </w:r>
    </w:p>
    <w:p w:rsidR="007D4075" w:rsidRPr="003B4D84" w:rsidRDefault="007D4075" w:rsidP="007D4075">
      <w:pPr>
        <w:autoSpaceDE w:val="0"/>
        <w:autoSpaceDN w:val="0"/>
        <w:adjustRightInd w:val="0"/>
        <w:ind w:firstLine="720"/>
        <w:jc w:val="both"/>
      </w:pPr>
      <w:r w:rsidRPr="003B4D84">
        <w:t xml:space="preserve">ж) систематическую уборку территории кладбища: дорожек общего пользования, проходов и участков хозяйственного назначения (кроме могил), а также братских могил и захоронений, аллей почетных захоронений и зоны санитарной ответственности кладбища, </w:t>
      </w:r>
      <w:r w:rsidRPr="003B4D84">
        <w:lastRenderedPageBreak/>
        <w:t>в зимнее время обязательную расчистку проездов, пешеходных дорожек от снега, посыпку песком наледи;</w:t>
      </w:r>
    </w:p>
    <w:p w:rsidR="007D4075" w:rsidRPr="003B4D84" w:rsidRDefault="007D4075" w:rsidP="007D4075">
      <w:pPr>
        <w:autoSpaceDE w:val="0"/>
        <w:autoSpaceDN w:val="0"/>
        <w:adjustRightInd w:val="0"/>
        <w:ind w:firstLine="720"/>
        <w:jc w:val="both"/>
      </w:pPr>
      <w:r w:rsidRPr="003B4D84">
        <w:t>з) уборку и содержание территорий стоянок автотранспорта у кладбищ;</w:t>
      </w:r>
    </w:p>
    <w:p w:rsidR="007D4075" w:rsidRPr="003B4D84" w:rsidRDefault="007D4075" w:rsidP="007D4075">
      <w:pPr>
        <w:autoSpaceDE w:val="0"/>
        <w:autoSpaceDN w:val="0"/>
        <w:adjustRightInd w:val="0"/>
        <w:ind w:firstLine="720"/>
        <w:jc w:val="both"/>
      </w:pPr>
      <w:r w:rsidRPr="003B4D84">
        <w:t>и) своевременный вывоз мусора, в том числе засохших цветов и венков, в специально отведенные места;</w:t>
      </w:r>
    </w:p>
    <w:p w:rsidR="007D4075" w:rsidRPr="003B4D84" w:rsidRDefault="007D4075" w:rsidP="007D4075">
      <w:pPr>
        <w:autoSpaceDE w:val="0"/>
        <w:autoSpaceDN w:val="0"/>
        <w:adjustRightInd w:val="0"/>
        <w:ind w:firstLine="720"/>
        <w:jc w:val="both"/>
      </w:pPr>
      <w:r w:rsidRPr="003B4D84">
        <w:t>к) выполнение работ по озеленению, уход за зелеными насаждениями, расположенными за пределами границ мест захоронений;</w:t>
      </w:r>
    </w:p>
    <w:p w:rsidR="007D4075" w:rsidRPr="003B4D84" w:rsidRDefault="007D4075" w:rsidP="007D4075">
      <w:pPr>
        <w:autoSpaceDE w:val="0"/>
        <w:autoSpaceDN w:val="0"/>
        <w:adjustRightInd w:val="0"/>
        <w:ind w:firstLine="720"/>
        <w:jc w:val="both"/>
      </w:pPr>
      <w:r w:rsidRPr="003B4D84">
        <w:t>л) организацию пунктов проката инвентаря для ухода за могилами и выдачи инвентаря гражданам для ухода за местами захоронений;</w:t>
      </w:r>
    </w:p>
    <w:p w:rsidR="007D4075" w:rsidRPr="003B4D84" w:rsidRDefault="007D4075" w:rsidP="007D4075">
      <w:pPr>
        <w:autoSpaceDE w:val="0"/>
        <w:autoSpaceDN w:val="0"/>
        <w:adjustRightInd w:val="0"/>
        <w:ind w:firstLine="720"/>
        <w:jc w:val="both"/>
      </w:pPr>
      <w:r w:rsidRPr="003B4D84">
        <w:t xml:space="preserve">м) содержание в надлежащем порядке мест захоронений и памятников, перечисленных в </w:t>
      </w:r>
      <w:hyperlink w:anchor="Par1" w:history="1">
        <w:r w:rsidRPr="003B4D84">
          <w:t>пункте 1.1.</w:t>
        </w:r>
      </w:hyperlink>
      <w:r w:rsidRPr="003B4D84">
        <w:t xml:space="preserve"> настоящих Правил;</w:t>
      </w:r>
    </w:p>
    <w:p w:rsidR="007D4075" w:rsidRPr="003B4D84" w:rsidRDefault="007D4075" w:rsidP="007D4075">
      <w:pPr>
        <w:autoSpaceDE w:val="0"/>
        <w:autoSpaceDN w:val="0"/>
        <w:adjustRightInd w:val="0"/>
        <w:ind w:firstLine="720"/>
        <w:jc w:val="both"/>
      </w:pPr>
      <w:r w:rsidRPr="003B4D84">
        <w:t>н) предоставление по желанию граждан платных услуг по уходу за местом захоронения или о принятии надмогильного сооружения (надгробия), ограды на сохранность;</w:t>
      </w:r>
    </w:p>
    <w:p w:rsidR="007D4075" w:rsidRPr="003B4D84" w:rsidRDefault="007D4075" w:rsidP="007D4075">
      <w:pPr>
        <w:autoSpaceDE w:val="0"/>
        <w:autoSpaceDN w:val="0"/>
        <w:adjustRightInd w:val="0"/>
        <w:ind w:firstLine="720"/>
        <w:jc w:val="both"/>
      </w:pPr>
      <w:r w:rsidRPr="003B4D84">
        <w:t>о) письменное уведомление лиц, осуществляющих содержание либо уход за местом захоронения, о пришедших в ветхость (негодность) надмогильных сооружениях, памятниках и других элементах обустройства места захоронения с целью их исправления.</w:t>
      </w:r>
    </w:p>
    <w:p w:rsidR="007D4075" w:rsidRPr="003B4D84" w:rsidRDefault="007D4075" w:rsidP="007D4075">
      <w:pPr>
        <w:autoSpaceDE w:val="0"/>
        <w:autoSpaceDN w:val="0"/>
        <w:adjustRightInd w:val="0"/>
        <w:ind w:firstLine="720"/>
        <w:jc w:val="both"/>
      </w:pPr>
      <w:r w:rsidRPr="003B4D84">
        <w:t>п) устройство и содержание общественных туалетов на территории кладбища или прилегающей к нему территории.</w:t>
      </w:r>
    </w:p>
    <w:p w:rsidR="007D4075" w:rsidRPr="003B4D84" w:rsidRDefault="007D4075" w:rsidP="007D4075">
      <w:pPr>
        <w:autoSpaceDE w:val="0"/>
        <w:autoSpaceDN w:val="0"/>
        <w:adjustRightInd w:val="0"/>
        <w:ind w:firstLine="720"/>
        <w:jc w:val="both"/>
      </w:pPr>
    </w:p>
    <w:p w:rsidR="007D4075" w:rsidRPr="003B4D84" w:rsidRDefault="007D4075" w:rsidP="00F061ED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3B4D84">
        <w:rPr>
          <w:b/>
        </w:rPr>
        <w:t>3. Права и обязанности граждан, организаций, произведших захоронение по содержанию  и благоустройству мест захоронения</w:t>
      </w:r>
    </w:p>
    <w:p w:rsidR="007D4075" w:rsidRPr="003B4D84" w:rsidRDefault="007D4075" w:rsidP="007D4075">
      <w:pPr>
        <w:autoSpaceDE w:val="0"/>
        <w:autoSpaceDN w:val="0"/>
        <w:adjustRightInd w:val="0"/>
        <w:ind w:firstLine="720"/>
        <w:jc w:val="center"/>
      </w:pPr>
    </w:p>
    <w:p w:rsidR="007D4075" w:rsidRPr="003B4D84" w:rsidRDefault="007D4075" w:rsidP="007D4075">
      <w:pPr>
        <w:autoSpaceDE w:val="0"/>
        <w:autoSpaceDN w:val="0"/>
        <w:adjustRightInd w:val="0"/>
        <w:ind w:firstLine="720"/>
        <w:jc w:val="both"/>
      </w:pPr>
      <w:r w:rsidRPr="003B4D84">
        <w:t>3.1. Граждане, организации, производящие захоронения, вправе:</w:t>
      </w:r>
    </w:p>
    <w:p w:rsidR="007D4075" w:rsidRPr="003B4D84" w:rsidRDefault="007D4075" w:rsidP="007D4075">
      <w:pPr>
        <w:autoSpaceDE w:val="0"/>
        <w:autoSpaceDN w:val="0"/>
        <w:adjustRightInd w:val="0"/>
        <w:ind w:firstLine="720"/>
        <w:jc w:val="both"/>
      </w:pPr>
      <w:r w:rsidRPr="003B4D84">
        <w:t>- производить работы по благоустройству мест захоронений;</w:t>
      </w:r>
    </w:p>
    <w:p w:rsidR="007D4075" w:rsidRPr="003B4D84" w:rsidRDefault="007D4075" w:rsidP="007D4075">
      <w:pPr>
        <w:autoSpaceDE w:val="0"/>
        <w:autoSpaceDN w:val="0"/>
        <w:adjustRightInd w:val="0"/>
        <w:ind w:firstLine="720"/>
        <w:jc w:val="both"/>
      </w:pPr>
      <w:r w:rsidRPr="003B4D84">
        <w:t>- сажать цветы и иные растения на участке захоронения;</w:t>
      </w:r>
    </w:p>
    <w:p w:rsidR="007D4075" w:rsidRPr="003B4D84" w:rsidRDefault="007D4075" w:rsidP="007D4075">
      <w:pPr>
        <w:autoSpaceDE w:val="0"/>
        <w:autoSpaceDN w:val="0"/>
        <w:adjustRightInd w:val="0"/>
        <w:ind w:firstLine="720"/>
        <w:jc w:val="both"/>
      </w:pPr>
      <w:r w:rsidRPr="003B4D84">
        <w:t>- сажать деревья в соответствии с настоящими Правилами.</w:t>
      </w:r>
    </w:p>
    <w:p w:rsidR="007D4075" w:rsidRPr="003B4D84" w:rsidRDefault="007D4075" w:rsidP="007D4075">
      <w:pPr>
        <w:autoSpaceDE w:val="0"/>
        <w:autoSpaceDN w:val="0"/>
        <w:adjustRightInd w:val="0"/>
        <w:ind w:firstLine="720"/>
        <w:jc w:val="both"/>
      </w:pPr>
      <w:r w:rsidRPr="003B4D84">
        <w:t>3.2. Граждане, организации, произведшие захоронение, обязаны содержать надмогильные сооружения и зеленые насаждения (оформленный могильный холм, памятник, цоколь, цветник, необходимые сведения о захоронении) в надлежащем состоянии собственными силами либо силами привлеченных лиц, оказывающих услуги по содержанию мест захоронения, за счет собственных средств.</w:t>
      </w:r>
    </w:p>
    <w:p w:rsidR="007D4075" w:rsidRPr="003B4D84" w:rsidRDefault="007D4075" w:rsidP="007D4075">
      <w:pPr>
        <w:autoSpaceDE w:val="0"/>
        <w:autoSpaceDN w:val="0"/>
        <w:adjustRightInd w:val="0"/>
        <w:ind w:firstLine="720"/>
        <w:jc w:val="both"/>
      </w:pPr>
    </w:p>
    <w:p w:rsidR="007D4075" w:rsidRPr="003B4D84" w:rsidRDefault="007D4075" w:rsidP="00F061ED">
      <w:pPr>
        <w:autoSpaceDE w:val="0"/>
        <w:autoSpaceDN w:val="0"/>
        <w:adjustRightInd w:val="0"/>
        <w:ind w:firstLine="720"/>
        <w:jc w:val="center"/>
        <w:outlineLvl w:val="0"/>
        <w:rPr>
          <w:b/>
        </w:rPr>
      </w:pPr>
      <w:r w:rsidRPr="003B4D84">
        <w:rPr>
          <w:b/>
        </w:rPr>
        <w:t>4. Требования по организации озеленения, застройки и благоустройства мест захоронения</w:t>
      </w:r>
    </w:p>
    <w:p w:rsidR="007D4075" w:rsidRPr="003B4D84" w:rsidRDefault="007D4075" w:rsidP="007D4075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7D4075" w:rsidRPr="003B4D84" w:rsidRDefault="007D4075" w:rsidP="007D4075">
      <w:pPr>
        <w:autoSpaceDE w:val="0"/>
        <w:autoSpaceDN w:val="0"/>
        <w:adjustRightInd w:val="0"/>
        <w:ind w:firstLine="720"/>
        <w:jc w:val="both"/>
      </w:pPr>
      <w:r w:rsidRPr="003B4D84">
        <w:t>4.1. Озеленение и благоустройство территорий мест захоронения проектируются в соответс</w:t>
      </w:r>
      <w:r w:rsidR="00F061ED">
        <w:t>твии с требованиями «инструкции о порядке похорон и содержании кладби</w:t>
      </w:r>
      <w:proofErr w:type="gramStart"/>
      <w:r w:rsidR="00F061ED">
        <w:t>щ в РСФСР</w:t>
      </w:r>
      <w:proofErr w:type="gramEnd"/>
      <w:r w:rsidR="00F061ED">
        <w:t>» и СНиП 2.07.01-89.</w:t>
      </w:r>
    </w:p>
    <w:p w:rsidR="007D4075" w:rsidRPr="003B4D84" w:rsidRDefault="007D4075" w:rsidP="007D4075">
      <w:pPr>
        <w:autoSpaceDE w:val="0"/>
        <w:autoSpaceDN w:val="0"/>
        <w:adjustRightInd w:val="0"/>
        <w:ind w:firstLine="720"/>
        <w:jc w:val="both"/>
      </w:pPr>
      <w:r w:rsidRPr="003B4D84">
        <w:t>4.2. Все работы по застройке и благоустройству территорий мест захоронения выполняются с максимальным сохранением существующих деревьев, кустарников и растительного грунта.</w:t>
      </w:r>
    </w:p>
    <w:p w:rsidR="007D4075" w:rsidRPr="003B4D84" w:rsidRDefault="007D4075" w:rsidP="007D4075">
      <w:pPr>
        <w:autoSpaceDE w:val="0"/>
        <w:autoSpaceDN w:val="0"/>
        <w:adjustRightInd w:val="0"/>
        <w:ind w:firstLine="720"/>
        <w:jc w:val="both"/>
      </w:pPr>
      <w:r w:rsidRPr="003B4D84">
        <w:t>На участках зданий и сооружений мест захоронения предусматриваются озелененная зона "моральной защиты", стоянка автокатафалков и автотранспорта, благоустроенные места встречи участников похорон, урны для сбора мусора, площадки для мусоросборников с подъездами к ним.</w:t>
      </w:r>
    </w:p>
    <w:p w:rsidR="007D4075" w:rsidRPr="003B4D84" w:rsidRDefault="007D4075" w:rsidP="007D4075">
      <w:pPr>
        <w:autoSpaceDE w:val="0"/>
        <w:autoSpaceDN w:val="0"/>
        <w:adjustRightInd w:val="0"/>
        <w:ind w:firstLine="720"/>
        <w:jc w:val="both"/>
      </w:pPr>
      <w:r w:rsidRPr="003B4D84">
        <w:t>4.3. Дорожная сеть по всей территории кладбищ, на отдельных участках, в том числе участках зданий и сооружений, в частности от их значения и размеров, расчетной интенсивности движения, подразделяется на следующие категории:</w:t>
      </w:r>
    </w:p>
    <w:p w:rsidR="007D4075" w:rsidRPr="003B4D84" w:rsidRDefault="007D4075" w:rsidP="007D4075">
      <w:pPr>
        <w:autoSpaceDE w:val="0"/>
        <w:autoSpaceDN w:val="0"/>
        <w:adjustRightInd w:val="0"/>
        <w:ind w:firstLine="720"/>
        <w:jc w:val="both"/>
      </w:pPr>
      <w:r w:rsidRPr="003B4D84">
        <w:t>магистральные дороги, центральные площади и главные аллеи;</w:t>
      </w:r>
    </w:p>
    <w:p w:rsidR="007D4075" w:rsidRPr="003B4D84" w:rsidRDefault="007D4075" w:rsidP="007D4075">
      <w:pPr>
        <w:autoSpaceDE w:val="0"/>
        <w:autoSpaceDN w:val="0"/>
        <w:adjustRightInd w:val="0"/>
        <w:ind w:firstLine="720"/>
        <w:jc w:val="both"/>
      </w:pPr>
      <w:r w:rsidRPr="003B4D84">
        <w:t>межквартальные дороги;</w:t>
      </w:r>
    </w:p>
    <w:p w:rsidR="007D4075" w:rsidRPr="003B4D84" w:rsidRDefault="007D4075" w:rsidP="007D4075">
      <w:pPr>
        <w:autoSpaceDE w:val="0"/>
        <w:autoSpaceDN w:val="0"/>
        <w:adjustRightInd w:val="0"/>
        <w:ind w:firstLine="720"/>
        <w:jc w:val="both"/>
      </w:pPr>
      <w:r w:rsidRPr="003B4D84">
        <w:t>внутриквартальные дороги;</w:t>
      </w:r>
    </w:p>
    <w:p w:rsidR="007D4075" w:rsidRPr="003B4D84" w:rsidRDefault="007D4075" w:rsidP="007D4075">
      <w:pPr>
        <w:autoSpaceDE w:val="0"/>
        <w:autoSpaceDN w:val="0"/>
        <w:adjustRightInd w:val="0"/>
        <w:ind w:firstLine="720"/>
        <w:jc w:val="both"/>
      </w:pPr>
      <w:r w:rsidRPr="003B4D84">
        <w:lastRenderedPageBreak/>
        <w:t>дорожки и тротуары.</w:t>
      </w:r>
    </w:p>
    <w:p w:rsidR="007D4075" w:rsidRPr="003B4D84" w:rsidRDefault="007D4075" w:rsidP="007D4075">
      <w:pPr>
        <w:autoSpaceDE w:val="0"/>
        <w:autoSpaceDN w:val="0"/>
        <w:adjustRightInd w:val="0"/>
        <w:ind w:firstLine="720"/>
        <w:jc w:val="both"/>
      </w:pPr>
      <w:r w:rsidRPr="003B4D84">
        <w:t>Магистральные дороги предназначены для транспортного обслуживания центральных площадей, главных аллей, хозяйственной зоны, имеющих наибольшую нагрузку и интенсивность движения, а также для подъезда пожарных автомобилей или техники.</w:t>
      </w:r>
    </w:p>
    <w:p w:rsidR="007D4075" w:rsidRPr="003B4D84" w:rsidRDefault="007D4075" w:rsidP="007D4075">
      <w:pPr>
        <w:autoSpaceDE w:val="0"/>
        <w:autoSpaceDN w:val="0"/>
        <w:adjustRightInd w:val="0"/>
        <w:ind w:firstLine="720"/>
        <w:jc w:val="both"/>
      </w:pPr>
      <w:r w:rsidRPr="003B4D84">
        <w:t>Межквартальные дороги предназначены для проезда автомашин с целью подвоза памятников и уборки территории.</w:t>
      </w:r>
    </w:p>
    <w:p w:rsidR="007D4075" w:rsidRPr="003B4D84" w:rsidRDefault="007D4075" w:rsidP="007D4075">
      <w:pPr>
        <w:autoSpaceDE w:val="0"/>
        <w:autoSpaceDN w:val="0"/>
        <w:adjustRightInd w:val="0"/>
        <w:ind w:firstLine="720"/>
        <w:jc w:val="both"/>
      </w:pPr>
      <w:r w:rsidRPr="003B4D84">
        <w:t>Внутриквартальные дороги, дорожки и тротуары предназначены для пешеходной связи в секторах, а внутриквартальные дороги - и для проезда местного моторизованного хозяйственного транспорта.</w:t>
      </w:r>
    </w:p>
    <w:p w:rsidR="007D4075" w:rsidRPr="003B4D84" w:rsidRDefault="007D4075" w:rsidP="007D4075">
      <w:pPr>
        <w:autoSpaceDE w:val="0"/>
        <w:autoSpaceDN w:val="0"/>
        <w:adjustRightInd w:val="0"/>
        <w:ind w:firstLine="720"/>
        <w:jc w:val="both"/>
      </w:pPr>
      <w:r w:rsidRPr="003B4D84">
        <w:t>4.4. Водоотвод атмосферных и талых вод с территории мест захоронения предусматривается поверхностный по лоткам проезжей части дорожной сети.</w:t>
      </w:r>
    </w:p>
    <w:p w:rsidR="007D4075" w:rsidRPr="003B4D84" w:rsidRDefault="007D4075" w:rsidP="007D4075">
      <w:pPr>
        <w:autoSpaceDE w:val="0"/>
        <w:autoSpaceDN w:val="0"/>
        <w:adjustRightInd w:val="0"/>
        <w:ind w:firstLine="720"/>
        <w:jc w:val="both"/>
      </w:pPr>
      <w:r w:rsidRPr="003B4D84">
        <w:t>Водоотводы с участков кладбищ с традиционным способом захоронения в пониженные места прилегающих территорий предусматриваются только по согласованию с санитарно-эпидемиологической службой. При размещении кладбищ на склонах</w:t>
      </w:r>
      <w:r>
        <w:t>,</w:t>
      </w:r>
      <w:r w:rsidRPr="003B4D84">
        <w:t xml:space="preserve"> в целях защиты территории от подтопления водами с верховой стороны</w:t>
      </w:r>
      <w:r>
        <w:t>,</w:t>
      </w:r>
      <w:r w:rsidRPr="003B4D84">
        <w:t xml:space="preserve"> устраиваются нагорные канавы. Допускается террасирование склонов.</w:t>
      </w:r>
    </w:p>
    <w:p w:rsidR="007D4075" w:rsidRPr="003B4D84" w:rsidRDefault="007D4075" w:rsidP="007D4075">
      <w:pPr>
        <w:autoSpaceDE w:val="0"/>
        <w:autoSpaceDN w:val="0"/>
        <w:adjustRightInd w:val="0"/>
        <w:ind w:firstLine="720"/>
        <w:jc w:val="both"/>
      </w:pPr>
      <w:r w:rsidRPr="003B4D84">
        <w:t>4.5. Ширина пешеходных дорожек между могилами или их сдвоенными рядами на участке должна обеспечивать беспрепятственный проход.</w:t>
      </w:r>
    </w:p>
    <w:p w:rsidR="007D4075" w:rsidRPr="003B4D84" w:rsidRDefault="007D4075" w:rsidP="007D4075">
      <w:pPr>
        <w:autoSpaceDE w:val="0"/>
        <w:autoSpaceDN w:val="0"/>
        <w:adjustRightInd w:val="0"/>
        <w:ind w:firstLine="720"/>
        <w:jc w:val="both"/>
      </w:pPr>
      <w:r w:rsidRPr="003B4D84">
        <w:t>Вдоль пешеходных дорожек предусматриваются урны для сбора мелкого мусора.</w:t>
      </w:r>
    </w:p>
    <w:p w:rsidR="007D4075" w:rsidRPr="003B4D84" w:rsidRDefault="007D4075" w:rsidP="007D4075">
      <w:pPr>
        <w:autoSpaceDE w:val="0"/>
        <w:autoSpaceDN w:val="0"/>
        <w:adjustRightInd w:val="0"/>
        <w:ind w:firstLine="720"/>
        <w:jc w:val="both"/>
      </w:pPr>
      <w:r w:rsidRPr="003B4D84">
        <w:t>4.6. Установка надмогильных сооружений (надгробий) и оград на кладбище допускается только в границах предоставленных мест захоронения.</w:t>
      </w:r>
    </w:p>
    <w:p w:rsidR="007D4075" w:rsidRPr="003B4D84" w:rsidRDefault="007D4075" w:rsidP="007D4075">
      <w:pPr>
        <w:autoSpaceDE w:val="0"/>
        <w:autoSpaceDN w:val="0"/>
        <w:adjustRightInd w:val="0"/>
        <w:ind w:firstLine="720"/>
        <w:jc w:val="both"/>
      </w:pPr>
      <w:r w:rsidRPr="003B4D84">
        <w:t>Устанавливаемые надмогильные сооружения (надгробия) и ограды не должны иметь частей, выступающих за границы мест захоронения или нависающих над ними.</w:t>
      </w:r>
    </w:p>
    <w:p w:rsidR="007D4075" w:rsidRPr="003B4D84" w:rsidRDefault="007D4075" w:rsidP="007D4075">
      <w:pPr>
        <w:autoSpaceDE w:val="0"/>
        <w:autoSpaceDN w:val="0"/>
        <w:adjustRightInd w:val="0"/>
        <w:ind w:firstLine="720"/>
        <w:jc w:val="both"/>
      </w:pPr>
      <w:r w:rsidRPr="003B4D84">
        <w:t>При содержании гражданами надмогильных сооружений в неисправном состоянии, которое может явиться причиной травм посетителей кладбища, администрация кладбища вправе принять соответствующие меры по их устранению, в том числе при необходимости произвести их демонтаж.</w:t>
      </w:r>
    </w:p>
    <w:p w:rsidR="007D4075" w:rsidRPr="003B4D84" w:rsidRDefault="007D4075" w:rsidP="007D4075">
      <w:pPr>
        <w:autoSpaceDE w:val="0"/>
        <w:autoSpaceDN w:val="0"/>
        <w:adjustRightInd w:val="0"/>
        <w:ind w:firstLine="720"/>
        <w:jc w:val="both"/>
      </w:pPr>
      <w:r w:rsidRPr="003B4D84">
        <w:t>Демонтированные надмогильные сооружения складируются на специально отведенном месте на территории кладбища и возвращаются собственнику по его требованию.</w:t>
      </w:r>
    </w:p>
    <w:p w:rsidR="007D4075" w:rsidRPr="003B4D84" w:rsidRDefault="007D4075" w:rsidP="007D4075">
      <w:pPr>
        <w:autoSpaceDE w:val="0"/>
        <w:autoSpaceDN w:val="0"/>
        <w:adjustRightInd w:val="0"/>
        <w:ind w:firstLine="720"/>
        <w:jc w:val="both"/>
      </w:pPr>
      <w:r w:rsidRPr="003B4D84">
        <w:t xml:space="preserve">Надписи на надмогильных сооружениях (надгробиях) должны быть читаемы и соответствовать документам </w:t>
      </w:r>
      <w:proofErr w:type="gramStart"/>
      <w:r w:rsidRPr="003B4D84">
        <w:t>об</w:t>
      </w:r>
      <w:proofErr w:type="gramEnd"/>
      <w:r w:rsidRPr="003B4D84">
        <w:t xml:space="preserve"> умерших, захороненных в данном месте.</w:t>
      </w:r>
    </w:p>
    <w:p w:rsidR="007D4075" w:rsidRPr="003B4D84" w:rsidRDefault="007D4075" w:rsidP="007D4075">
      <w:pPr>
        <w:autoSpaceDE w:val="0"/>
        <w:autoSpaceDN w:val="0"/>
        <w:adjustRightInd w:val="0"/>
        <w:ind w:firstLine="720"/>
        <w:jc w:val="both"/>
      </w:pPr>
      <w:r w:rsidRPr="003B4D84">
        <w:t>Надмогильные сооружения и ограды, установленные за пределами мест захоронения, подлежат сносу.</w:t>
      </w:r>
    </w:p>
    <w:p w:rsidR="007D4075" w:rsidRPr="003B4D84" w:rsidRDefault="007D4075" w:rsidP="007D4075">
      <w:pPr>
        <w:autoSpaceDE w:val="0"/>
        <w:autoSpaceDN w:val="0"/>
        <w:adjustRightInd w:val="0"/>
        <w:ind w:firstLine="720"/>
        <w:jc w:val="both"/>
      </w:pPr>
      <w:r w:rsidRPr="003B4D84">
        <w:t>В границах участка, отведенного для захоронения, разрешается посадка живой зеленой изгороди с последующим за ней уходом.</w:t>
      </w:r>
    </w:p>
    <w:p w:rsidR="007D4075" w:rsidRPr="003B4D84" w:rsidRDefault="007D4075" w:rsidP="007D4075">
      <w:pPr>
        <w:autoSpaceDE w:val="0"/>
        <w:autoSpaceDN w:val="0"/>
        <w:adjustRightInd w:val="0"/>
        <w:ind w:firstLine="720"/>
        <w:jc w:val="both"/>
      </w:pPr>
      <w:r w:rsidRPr="003B4D84">
        <w:t>Монтаж, демонтаж, замена надмогильных сооружений (надгробий) и оград производятся с обязательным уведомлением администрации кладбища по письменному заявлению ответственного лица за участок захоронения, а в случае отсутствия такового - ближайших родственников умершего человека.</w:t>
      </w:r>
    </w:p>
    <w:p w:rsidR="007D4075" w:rsidRPr="003B4D84" w:rsidRDefault="007D4075" w:rsidP="007D4075">
      <w:pPr>
        <w:autoSpaceDE w:val="0"/>
        <w:autoSpaceDN w:val="0"/>
        <w:adjustRightInd w:val="0"/>
        <w:ind w:firstLine="720"/>
        <w:jc w:val="both"/>
      </w:pPr>
      <w:r w:rsidRPr="003B4D84">
        <w:t>Лица, производящие замену надмогильного сооружения, в обязательном порядке обеспечивают его вывоз с территории кладбища в течение месяца со дня его снятия.</w:t>
      </w:r>
    </w:p>
    <w:p w:rsidR="007D4075" w:rsidRPr="003B4D84" w:rsidRDefault="007D4075" w:rsidP="007D4075">
      <w:pPr>
        <w:autoSpaceDE w:val="0"/>
        <w:autoSpaceDN w:val="0"/>
        <w:adjustRightInd w:val="0"/>
        <w:ind w:firstLine="720"/>
        <w:jc w:val="both"/>
      </w:pPr>
      <w:r w:rsidRPr="003B4D84">
        <w:t>4.7. Работы по озеленению или реконструкции существующих насаждений осуществляются по проектам, утвержденным в установленном порядке. Подбор ассортимента деревьев и кустарников, цветущих растений и газонных трав определяется почвенно-грунтовыми и климатическими условиями района произрастания.</w:t>
      </w:r>
    </w:p>
    <w:p w:rsidR="007D4075" w:rsidRPr="003B4D84" w:rsidRDefault="007D4075" w:rsidP="007D4075">
      <w:pPr>
        <w:autoSpaceDE w:val="0"/>
        <w:autoSpaceDN w:val="0"/>
        <w:adjustRightInd w:val="0"/>
        <w:ind w:firstLine="720"/>
        <w:jc w:val="both"/>
      </w:pPr>
      <w:r w:rsidRPr="003B4D84">
        <w:t>Газон улучшенного качества (партерного типа) устраивается только на особо ответственном участке входной зоны кладбища. На остальной территории предусматривают газоны садового типа.</w:t>
      </w:r>
    </w:p>
    <w:p w:rsidR="007D4075" w:rsidRPr="003B4D84" w:rsidRDefault="007D4075" w:rsidP="007D4075">
      <w:pPr>
        <w:autoSpaceDE w:val="0"/>
        <w:autoSpaceDN w:val="0"/>
        <w:adjustRightInd w:val="0"/>
        <w:ind w:firstLine="720"/>
        <w:jc w:val="both"/>
      </w:pPr>
      <w:r w:rsidRPr="003B4D84">
        <w:t>4.8. Озеленение территорий мест захоронения выполняется следующими приемами:</w:t>
      </w:r>
    </w:p>
    <w:p w:rsidR="007D4075" w:rsidRPr="003B4D84" w:rsidRDefault="007D4075" w:rsidP="007D4075">
      <w:pPr>
        <w:autoSpaceDE w:val="0"/>
        <w:autoSpaceDN w:val="0"/>
        <w:adjustRightInd w:val="0"/>
        <w:ind w:firstLine="720"/>
        <w:jc w:val="both"/>
      </w:pPr>
      <w:r w:rsidRPr="003B4D84">
        <w:lastRenderedPageBreak/>
        <w:t>посадкой декоративных групп из особо ценных пород деревьев;</w:t>
      </w:r>
    </w:p>
    <w:p w:rsidR="007D4075" w:rsidRPr="003B4D84" w:rsidRDefault="007D4075" w:rsidP="007D4075">
      <w:pPr>
        <w:autoSpaceDE w:val="0"/>
        <w:autoSpaceDN w:val="0"/>
        <w:adjustRightInd w:val="0"/>
        <w:ind w:firstLine="720"/>
        <w:jc w:val="both"/>
      </w:pPr>
      <w:r w:rsidRPr="003B4D84">
        <w:t>декорированием стоянок общественного и личного транспорта стрижеными живыми изгородями и бордюрами из кустарников;</w:t>
      </w:r>
    </w:p>
    <w:p w:rsidR="007D4075" w:rsidRPr="003B4D84" w:rsidRDefault="007D4075" w:rsidP="007D4075">
      <w:pPr>
        <w:autoSpaceDE w:val="0"/>
        <w:autoSpaceDN w:val="0"/>
        <w:adjustRightInd w:val="0"/>
        <w:ind w:firstLine="720"/>
        <w:jc w:val="both"/>
      </w:pPr>
      <w:r w:rsidRPr="003B4D84">
        <w:t>рядовой посадкой деревьев вдоль основных дорог;</w:t>
      </w:r>
    </w:p>
    <w:p w:rsidR="007D4075" w:rsidRPr="003B4D84" w:rsidRDefault="007D4075" w:rsidP="007D4075">
      <w:pPr>
        <w:autoSpaceDE w:val="0"/>
        <w:autoSpaceDN w:val="0"/>
        <w:adjustRightInd w:val="0"/>
        <w:ind w:firstLine="720"/>
        <w:jc w:val="both"/>
      </w:pPr>
      <w:r w:rsidRPr="003B4D84">
        <w:t>оформлением газоном и цветниками разделительных полос между транспортными и пешеходными дорогами;</w:t>
      </w:r>
    </w:p>
    <w:p w:rsidR="007D4075" w:rsidRPr="003B4D84" w:rsidRDefault="007D4075" w:rsidP="007D4075">
      <w:pPr>
        <w:autoSpaceDE w:val="0"/>
        <w:autoSpaceDN w:val="0"/>
        <w:adjustRightInd w:val="0"/>
        <w:ind w:firstLine="720"/>
        <w:jc w:val="both"/>
      </w:pPr>
      <w:r w:rsidRPr="003B4D84">
        <w:t>созданием больших открытых партеров перед основными зданиями.</w:t>
      </w:r>
    </w:p>
    <w:p w:rsidR="007D4075" w:rsidRPr="003B4D84" w:rsidRDefault="007D4075" w:rsidP="007D4075">
      <w:pPr>
        <w:autoSpaceDE w:val="0"/>
        <w:autoSpaceDN w:val="0"/>
        <w:adjustRightInd w:val="0"/>
        <w:ind w:firstLine="720"/>
        <w:jc w:val="both"/>
      </w:pPr>
      <w:r w:rsidRPr="003B4D84">
        <w:t>4.9. Посадка деревьев гражданами на участках захоронения допускается только в соответствии с проектом озеленения.</w:t>
      </w:r>
    </w:p>
    <w:p w:rsidR="007D4075" w:rsidRPr="003B4D84" w:rsidRDefault="007D4075" w:rsidP="007D4075">
      <w:pPr>
        <w:autoSpaceDE w:val="0"/>
        <w:autoSpaceDN w:val="0"/>
        <w:adjustRightInd w:val="0"/>
        <w:ind w:firstLine="720"/>
        <w:jc w:val="both"/>
      </w:pPr>
      <w:r w:rsidRPr="003B4D84">
        <w:t>4.10. Зеленые насаждения должны регулярно поливаться. В текущий уход за насаждениями входят регулярная стрижка и кошение газонов, которые проводятся периодически.</w:t>
      </w:r>
    </w:p>
    <w:p w:rsidR="007D4075" w:rsidRPr="003B4D84" w:rsidRDefault="007D4075" w:rsidP="007D4075">
      <w:pPr>
        <w:autoSpaceDE w:val="0"/>
        <w:autoSpaceDN w:val="0"/>
        <w:adjustRightInd w:val="0"/>
        <w:ind w:firstLine="720"/>
        <w:jc w:val="both"/>
      </w:pPr>
      <w:r w:rsidRPr="003B4D84">
        <w:t>4.11. Площадки с твердым покрытием под контейнеры для сбора твердых бытовых отходов должны иметь ограждения. Собранный мусор складируется в специальные мусоросборники в определенном месте и по мере его накопления вывозится на свалку. Вывоз отходов осуществляется по договорам с юридическими или физическими лицами, имеющими лицензию на данный вид деятельности.</w:t>
      </w:r>
    </w:p>
    <w:p w:rsidR="007D4075" w:rsidRPr="003B4D84" w:rsidRDefault="007D4075" w:rsidP="007D4075">
      <w:pPr>
        <w:autoSpaceDE w:val="0"/>
        <w:autoSpaceDN w:val="0"/>
        <w:adjustRightInd w:val="0"/>
        <w:ind w:firstLine="720"/>
        <w:jc w:val="both"/>
      </w:pPr>
    </w:p>
    <w:p w:rsidR="007D4075" w:rsidRPr="00255D00" w:rsidRDefault="007D4075" w:rsidP="00876EAE">
      <w:pPr>
        <w:autoSpaceDE w:val="0"/>
        <w:autoSpaceDN w:val="0"/>
        <w:adjustRightInd w:val="0"/>
        <w:ind w:firstLine="720"/>
        <w:jc w:val="center"/>
        <w:outlineLvl w:val="0"/>
        <w:rPr>
          <w:b/>
        </w:rPr>
      </w:pPr>
      <w:r w:rsidRPr="00255D00">
        <w:rPr>
          <w:b/>
        </w:rPr>
        <w:t>5. Ограничения при содержании и благоустройстве мест захоронения</w:t>
      </w:r>
    </w:p>
    <w:p w:rsidR="007D4075" w:rsidRPr="003B4D84" w:rsidRDefault="007D4075" w:rsidP="007D4075">
      <w:pPr>
        <w:autoSpaceDE w:val="0"/>
        <w:autoSpaceDN w:val="0"/>
        <w:adjustRightInd w:val="0"/>
        <w:ind w:firstLine="720"/>
        <w:jc w:val="both"/>
      </w:pPr>
    </w:p>
    <w:p w:rsidR="007D4075" w:rsidRPr="003B4D84" w:rsidRDefault="007D4075" w:rsidP="007D4075">
      <w:pPr>
        <w:autoSpaceDE w:val="0"/>
        <w:autoSpaceDN w:val="0"/>
        <w:adjustRightInd w:val="0"/>
        <w:ind w:firstLine="720"/>
        <w:jc w:val="both"/>
      </w:pPr>
      <w:r w:rsidRPr="003B4D84">
        <w:t>5.1. На территории кладбища запрещается:</w:t>
      </w:r>
    </w:p>
    <w:p w:rsidR="007D4075" w:rsidRPr="003B4D84" w:rsidRDefault="007D4075" w:rsidP="007D4075">
      <w:pPr>
        <w:autoSpaceDE w:val="0"/>
        <w:autoSpaceDN w:val="0"/>
        <w:adjustRightInd w:val="0"/>
        <w:ind w:firstLine="720"/>
        <w:jc w:val="both"/>
      </w:pPr>
      <w:r w:rsidRPr="003B4D84">
        <w:t>- производить работы по монтажу и демонтажу надмогильных сооружений без согласования с администрацией кладбища;</w:t>
      </w:r>
    </w:p>
    <w:p w:rsidR="007D4075" w:rsidRPr="003B4D84" w:rsidRDefault="007D4075" w:rsidP="007D4075">
      <w:pPr>
        <w:autoSpaceDE w:val="0"/>
        <w:autoSpaceDN w:val="0"/>
        <w:adjustRightInd w:val="0"/>
        <w:ind w:firstLine="720"/>
        <w:jc w:val="both"/>
      </w:pPr>
      <w:r w:rsidRPr="003B4D84">
        <w:t>- портить надмогильные сооружения, оборудование кладбища, кладбищенское оборудование, засорять территорию;</w:t>
      </w:r>
    </w:p>
    <w:p w:rsidR="007D4075" w:rsidRPr="003B4D84" w:rsidRDefault="007D4075" w:rsidP="007D4075">
      <w:pPr>
        <w:autoSpaceDE w:val="0"/>
        <w:autoSpaceDN w:val="0"/>
        <w:adjustRightInd w:val="0"/>
        <w:ind w:firstLine="720"/>
        <w:jc w:val="both"/>
      </w:pPr>
      <w:r w:rsidRPr="003B4D84">
        <w:t>- сажать деревья без согласования с администрацией кладбища;</w:t>
      </w:r>
    </w:p>
    <w:p w:rsidR="007D4075" w:rsidRPr="003B4D84" w:rsidRDefault="007D4075" w:rsidP="007D4075">
      <w:pPr>
        <w:autoSpaceDE w:val="0"/>
        <w:autoSpaceDN w:val="0"/>
        <w:adjustRightInd w:val="0"/>
        <w:ind w:firstLine="720"/>
        <w:jc w:val="both"/>
      </w:pPr>
      <w:r w:rsidRPr="003B4D84">
        <w:t>- выгуливать собак, пасти домашних животных, ловить птиц;</w:t>
      </w:r>
    </w:p>
    <w:p w:rsidR="007D4075" w:rsidRPr="003B4D84" w:rsidRDefault="007D4075" w:rsidP="007D4075">
      <w:pPr>
        <w:autoSpaceDE w:val="0"/>
        <w:autoSpaceDN w:val="0"/>
        <w:adjustRightInd w:val="0"/>
        <w:ind w:firstLine="720"/>
        <w:jc w:val="both"/>
      </w:pPr>
      <w:r w:rsidRPr="003B4D84">
        <w:t>- разводить костры (кроме поджогов при копке могил в зимнее время), производить рытье ям для добывания песка, глины, грунта, резать дерн;</w:t>
      </w:r>
    </w:p>
    <w:p w:rsidR="007D4075" w:rsidRPr="003B4D84" w:rsidRDefault="007D4075" w:rsidP="007D4075">
      <w:pPr>
        <w:autoSpaceDE w:val="0"/>
        <w:autoSpaceDN w:val="0"/>
        <w:adjustRightInd w:val="0"/>
        <w:ind w:firstLine="720"/>
        <w:jc w:val="both"/>
      </w:pPr>
      <w:r w:rsidRPr="003B4D84">
        <w:t>- осуществлять складирование строительных и других материалов;</w:t>
      </w:r>
    </w:p>
    <w:p w:rsidR="007D4075" w:rsidRPr="003B4D84" w:rsidRDefault="007D4075" w:rsidP="007D4075">
      <w:pPr>
        <w:autoSpaceDE w:val="0"/>
        <w:autoSpaceDN w:val="0"/>
        <w:adjustRightInd w:val="0"/>
        <w:ind w:firstLine="720"/>
        <w:jc w:val="both"/>
      </w:pPr>
      <w:r w:rsidRPr="003B4D84">
        <w:t>- создавать стихийные свалки мусора и загрязнять территорию захоронений, в том числе складировать старые демонтированные надмогильные сооружения (надгробия), оградки и иные ритуальные сооружения в не установленных для этих целей местах;</w:t>
      </w:r>
    </w:p>
    <w:p w:rsidR="007D4075" w:rsidRPr="003B4D84" w:rsidRDefault="007D4075" w:rsidP="007D4075">
      <w:pPr>
        <w:autoSpaceDE w:val="0"/>
        <w:autoSpaceDN w:val="0"/>
        <w:adjustRightInd w:val="0"/>
        <w:ind w:firstLine="720"/>
        <w:jc w:val="both"/>
      </w:pPr>
      <w:r w:rsidRPr="003B4D84">
        <w:t>- ломать зеленые насаждения, рвать цветы;</w:t>
      </w:r>
    </w:p>
    <w:p w:rsidR="007D4075" w:rsidRPr="003B4D84" w:rsidRDefault="007D4075" w:rsidP="007D4075">
      <w:pPr>
        <w:autoSpaceDE w:val="0"/>
        <w:autoSpaceDN w:val="0"/>
        <w:adjustRightInd w:val="0"/>
        <w:ind w:firstLine="720"/>
        <w:jc w:val="both"/>
      </w:pPr>
      <w:r w:rsidRPr="003B4D84">
        <w:t xml:space="preserve">- въезжать на территорию кладбища на транспорте кроме как в порядке, установленном органами местного самоуправления, за исключением случаев, связанных с проездом </w:t>
      </w:r>
      <w:proofErr w:type="spellStart"/>
      <w:r w:rsidRPr="003B4D84">
        <w:t>катафального</w:t>
      </w:r>
      <w:proofErr w:type="spellEnd"/>
      <w:r w:rsidRPr="003B4D84">
        <w:t xml:space="preserve"> транспортного средства и транспорта, образующего похоронную процессию; связанных с доставкой и установкой надмогильных сооружений; а также случаев, связанных с доставлением граждан пожилого возраста и граждан с ограниченными возможностями;</w:t>
      </w:r>
    </w:p>
    <w:p w:rsidR="007D4075" w:rsidRPr="003B4D84" w:rsidRDefault="007D4075" w:rsidP="007D4075">
      <w:pPr>
        <w:autoSpaceDE w:val="0"/>
        <w:autoSpaceDN w:val="0"/>
        <w:adjustRightInd w:val="0"/>
        <w:ind w:firstLine="720"/>
        <w:jc w:val="both"/>
      </w:pPr>
      <w:r w:rsidRPr="003B4D84">
        <w:t>- парковать транспорт на территории кладбищ, за исключением автокатафалков и автомобилей, участвующих в похоронной процессии.</w:t>
      </w:r>
    </w:p>
    <w:p w:rsidR="007D4075" w:rsidRPr="003B4D84" w:rsidRDefault="007D4075" w:rsidP="007D4075">
      <w:pPr>
        <w:autoSpaceDE w:val="0"/>
        <w:autoSpaceDN w:val="0"/>
        <w:adjustRightInd w:val="0"/>
        <w:ind w:firstLine="720"/>
        <w:jc w:val="both"/>
      </w:pPr>
    </w:p>
    <w:p w:rsidR="007D4075" w:rsidRPr="00255D00" w:rsidRDefault="007D4075" w:rsidP="00876EAE">
      <w:pPr>
        <w:autoSpaceDE w:val="0"/>
        <w:autoSpaceDN w:val="0"/>
        <w:adjustRightInd w:val="0"/>
        <w:ind w:firstLine="720"/>
        <w:jc w:val="center"/>
        <w:outlineLvl w:val="0"/>
        <w:rPr>
          <w:b/>
        </w:rPr>
      </w:pPr>
      <w:r w:rsidRPr="00255D00">
        <w:rPr>
          <w:b/>
        </w:rPr>
        <w:t>6. Ответственность за нарушение правил содержания и благоустройства мест захоронения</w:t>
      </w:r>
    </w:p>
    <w:p w:rsidR="007D4075" w:rsidRPr="003B4D84" w:rsidRDefault="007D4075" w:rsidP="007D4075">
      <w:pPr>
        <w:autoSpaceDE w:val="0"/>
        <w:autoSpaceDN w:val="0"/>
        <w:adjustRightInd w:val="0"/>
        <w:ind w:firstLine="720"/>
        <w:jc w:val="both"/>
      </w:pPr>
    </w:p>
    <w:p w:rsidR="007D4075" w:rsidRPr="003B4D84" w:rsidRDefault="007D4075" w:rsidP="007D4075">
      <w:pPr>
        <w:autoSpaceDE w:val="0"/>
        <w:autoSpaceDN w:val="0"/>
        <w:adjustRightInd w:val="0"/>
        <w:ind w:firstLine="720"/>
        <w:jc w:val="both"/>
      </w:pPr>
      <w:r w:rsidRPr="003B4D84">
        <w:t>6.1. Лица, виновные в нарушении настоящих Правил, привлекаются к ответственности в соответствии с законодательством.</w:t>
      </w:r>
    </w:p>
    <w:p w:rsidR="00AD01C1" w:rsidRDefault="00AD01C1"/>
    <w:sectPr w:rsidR="00AD01C1" w:rsidSect="00EF731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75"/>
    <w:rsid w:val="001F03C8"/>
    <w:rsid w:val="002551B2"/>
    <w:rsid w:val="005B1668"/>
    <w:rsid w:val="007D4075"/>
    <w:rsid w:val="00802F15"/>
    <w:rsid w:val="00876EAE"/>
    <w:rsid w:val="00AD01C1"/>
    <w:rsid w:val="00C16C67"/>
    <w:rsid w:val="00CA2D07"/>
    <w:rsid w:val="00F061ED"/>
    <w:rsid w:val="00F1480A"/>
    <w:rsid w:val="00FB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16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2551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16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255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1951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Жилетово2</cp:lastModifiedBy>
  <cp:revision>2</cp:revision>
  <dcterms:created xsi:type="dcterms:W3CDTF">2016-11-23T06:16:00Z</dcterms:created>
  <dcterms:modified xsi:type="dcterms:W3CDTF">2016-11-23T06:16:00Z</dcterms:modified>
</cp:coreProperties>
</file>